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5B" w:rsidRPr="00157BAA" w:rsidRDefault="0037495B" w:rsidP="00157BA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7BAA">
        <w:rPr>
          <w:rFonts w:ascii="Times New Roman" w:hAnsi="Times New Roman" w:cs="Times New Roman"/>
          <w:b/>
          <w:bCs/>
          <w:sz w:val="20"/>
          <w:szCs w:val="20"/>
        </w:rPr>
        <w:t xml:space="preserve">Документы школы для проверки </w:t>
      </w:r>
      <w:proofErr w:type="spellStart"/>
      <w:r w:rsidRPr="00157BAA">
        <w:rPr>
          <w:rFonts w:ascii="Times New Roman" w:hAnsi="Times New Roman" w:cs="Times New Roman"/>
          <w:b/>
          <w:bCs/>
          <w:sz w:val="20"/>
          <w:szCs w:val="20"/>
        </w:rPr>
        <w:t>Роспотребнадзора</w:t>
      </w:r>
      <w:proofErr w:type="spellEnd"/>
    </w:p>
    <w:p w:rsidR="0037495B" w:rsidRPr="00157BAA" w:rsidRDefault="0037495B" w:rsidP="00157B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7BAA">
        <w:rPr>
          <w:rFonts w:ascii="Times New Roman" w:hAnsi="Times New Roman" w:cs="Times New Roman"/>
          <w:sz w:val="20"/>
          <w:szCs w:val="20"/>
        </w:rPr>
        <w:t>Воспользуйтесь </w:t>
      </w:r>
      <w:hyperlink r:id="rId5" w:anchor="/document/16/93045/" w:tgtFrame="_self" w:history="1">
        <w:r w:rsidRPr="00157BAA">
          <w:rPr>
            <w:rStyle w:val="a3"/>
            <w:rFonts w:ascii="Times New Roman" w:hAnsi="Times New Roman" w:cs="Times New Roman"/>
            <w:sz w:val="20"/>
            <w:szCs w:val="20"/>
          </w:rPr>
          <w:t>перечнем документов</w:t>
        </w:r>
      </w:hyperlink>
      <w:r w:rsidRPr="00157BAA">
        <w:rPr>
          <w:rFonts w:ascii="Times New Roman" w:hAnsi="Times New Roman" w:cs="Times New Roman"/>
          <w:sz w:val="20"/>
          <w:szCs w:val="20"/>
        </w:rPr>
        <w:t>, которые проверяющие могут запросить при санитарной проверке школы</w:t>
      </w:r>
      <w:proofErr w:type="gramStart"/>
      <w:r w:rsidRPr="00157BA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57BAA">
        <w:rPr>
          <w:rFonts w:ascii="Times New Roman" w:hAnsi="Times New Roman" w:cs="Times New Roman"/>
          <w:sz w:val="20"/>
          <w:szCs w:val="20"/>
        </w:rPr>
        <w:t xml:space="preserve"> В справочнике Перечень составлен с учетом </w:t>
      </w:r>
      <w:hyperlink r:id="rId6" w:anchor="/document/97/469811/" w:history="1">
        <w:r w:rsidRPr="00157BAA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проектов проверочных листов </w:t>
        </w:r>
        <w:proofErr w:type="spellStart"/>
        <w:r w:rsidRPr="00157BAA">
          <w:rPr>
            <w:rStyle w:val="a3"/>
            <w:rFonts w:ascii="Times New Roman" w:hAnsi="Times New Roman" w:cs="Times New Roman"/>
            <w:sz w:val="20"/>
            <w:szCs w:val="20"/>
          </w:rPr>
          <w:t>Роспотребнадзора</w:t>
        </w:r>
        <w:proofErr w:type="spellEnd"/>
      </w:hyperlink>
      <w:r w:rsidRPr="00157BA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3339"/>
        <w:gridCol w:w="4421"/>
      </w:tblGrid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документ разработать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каком основании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Зачем необходим</w:t>
            </w:r>
          </w:p>
        </w:tc>
      </w:tr>
      <w:tr w:rsidR="0037495B" w:rsidRPr="00157BAA" w:rsidTr="0037495B">
        <w:tc>
          <w:tcPr>
            <w:tcW w:w="97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/document/16/2855/" w:history="1">
              <w:proofErr w:type="gramStart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Санитарно-эпидемиологические</w:t>
              </w:r>
              <w:proofErr w:type="gramEnd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заключение</w:t>
              </w:r>
            </w:hyperlink>
            <w:bookmarkStart w:id="0" w:name="_GoBack"/>
            <w:bookmarkEnd w:id="0"/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/document/99/603734215/XA00M6C2MG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Подп. «а» пункта 5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положения, утв. </w:t>
            </w:r>
            <w:hyperlink r:id="rId9" w:anchor="/document/99/603734215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постановлением Правительства от 01.06.2021 № 852</w:t>
              </w:r>
            </w:hyperlink>
          </w:p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/document/99/565837292/XA00M7G2MM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Подп. «г» пункта 5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положения, утв. </w:t>
            </w:r>
            <w:hyperlink r:id="rId11" w:anchor="/document/99/565837292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постановлением Правительства от 18.09.2020 № 1490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Закрепляет соответствие вида деятельности, например, образовательной или медицинской, санитарным правилам и нормам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Медицинская лицензия или </w:t>
            </w:r>
            <w:hyperlink r:id="rId12" w:anchor="/document/118/29777/" w:history="1">
              <w:r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договор на медицинское обслуживание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/document/99/566085656/XA00M3M2ME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2.9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/document/99/902389617/XA00M7S2N3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Часть 3 статьи 41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Федерального закона от 29.12.2012 № 273-ФЗ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организовать </w:t>
            </w:r>
            <w:hyperlink r:id="rId15" w:anchor="/document/16/22523/" w:tgtFrame="_self" w:history="1">
              <w:r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медицинское обслуживание детей</w:t>
              </w:r>
            </w:hyperlink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/document/118/48331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Акт приема-передачи имущества для </w:t>
              </w:r>
              <w:proofErr w:type="spellStart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медорганизации</w:t>
              </w:r>
              <w:proofErr w:type="spellEnd"/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/document/99/499056472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Минздрава от 05.11.2013 № 822н</w:t>
              </w:r>
            </w:hyperlink>
          </w:p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/document/99/56608565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2.4.3648-20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передать помещения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медорганизации</w:t>
            </w:r>
            <w:proofErr w:type="spell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, которая будет обслуживать детей в школе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документация, технический план или кадастровый план на здание организации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/document/99/566085656/XA00M3Q2MG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Пункты 2.7.1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0" w:anchor="/document/99/566085656/ZAP2G9O3HN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2.7.4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1" w:anchor="/document/99/566085656/ZAP2Q4A3K4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2.3.1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2" w:anchor="/document/99/566085656/XA00MGI2OB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3.1.3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Закрепляет </w:t>
            </w:r>
            <w:hyperlink r:id="rId23" w:anchor="/document/16/2660/dfasmbsig1/" w:tgtFrame="_self" w:history="1">
              <w:r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расположение помещений по этажам</w:t>
              </w:r>
            </w:hyperlink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, в том числе в зависимости от их назначения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Определяет расположение системы отопления, вентиляции и сантехнического оборудования</w:t>
            </w:r>
          </w:p>
        </w:tc>
      </w:tr>
      <w:tr w:rsidR="0037495B" w:rsidRPr="00157BAA" w:rsidTr="0037495B">
        <w:tc>
          <w:tcPr>
            <w:tcW w:w="97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ЖИЗНЕДЕЯТЕЛЬНОСТИ</w:t>
            </w:r>
          </w:p>
        </w:tc>
      </w:tr>
      <w:tr w:rsidR="0037495B" w:rsidRPr="00157BAA" w:rsidTr="0037495B">
        <w:tc>
          <w:tcPr>
            <w:tcW w:w="33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Производственный контроль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anchor="/document/118/55461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Программа производственного контроля школы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anchor="/document/99/901793598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1.1.1058-01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Устанавливает объекты производственного контроля, объем и периодичность контрольных мероприятий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anchor="/document/118/8102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учета температуры и влажности на складе пищеблока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anchor="/document/99/56627670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Приложение 3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к СанПиН 2.3/2.4.3590-20.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вести учет температуры и влажности на складе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anchor="/document/118/77092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График проветриваний и учета температуры в помещениях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anchor="/document/99/566085656/XA00M4U2MM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2.7.3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вести учет температуры и влажности в помещениях организации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/document/118/29744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результатов производственного лабораторного контроля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Требований к наличию документа нет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вести учет лабораторных исследований и испытаний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/document/118/29741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визуального производственного контроля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/document/99/573500115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1.2.3685-21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3" w:anchor="/document/99/56608565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2.4.3648-20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вести учет результатов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профилактических мероприятий производственного контроля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anchor="/document/118/4427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регистрации результатов производственного контроля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Требований к наличию документа нет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фиксировать итоги контрольных мероприятий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/document/118/29743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входного контроля товаров и продукции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anchor="/document/99/573500115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1.2.3685-21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7" w:anchor="/document/99/56608565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2.4.3648-20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контролировать качество закупаемого оборудования, мебели, инвентаря, учебников и учебных пособий, игрушек, одежды, обуви, предметов обихода, строительных и отделочных материалов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anchor="/document/118/44344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Приказ о назначении </w:t>
              </w:r>
              <w:proofErr w:type="gramStart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ответственных</w:t>
              </w:r>
              <w:proofErr w:type="gramEnd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за </w:t>
              </w:r>
            </w:hyperlink>
          </w:p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anchor="/document/118/44344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организацию и проведение</w:t>
              </w:r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производственного контроля соблюдения санитарных правил,</w:t>
              </w:r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br/>
                <w:t>гигиенических нормативов и выполнения санитарно-противоэпидемических</w:t>
              </w:r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br/>
                <w:t>(профилактических) мероприятий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anchor="/document/99/901793598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1.1.1058-01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определить работников, ответственных за контроль соблюдения санитарных правил и гигиенических нормативов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anchor="/document/118/2977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учета температурного режима холодильного оборудования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вести учет температурного режима холодильного оборудования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anchor="/document/118/29745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регистрации аварийных ситуаций, представляющих угрозу санитарно-эпидемиологическому благополучию обучающихся, воспитанников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Требований к наличию документа нет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доказать </w:t>
            </w:r>
            <w:proofErr w:type="gram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проверяющим</w:t>
            </w:r>
            <w:proofErr w:type="gram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, что вели учет аварийных ситуаций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anchor="/document/118/29768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Гигиенический журнал (сотрудники пищеблока)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фиксировать результаты осмотра сотрудников пищеблока</w:t>
            </w:r>
          </w:p>
        </w:tc>
      </w:tr>
      <w:tr w:rsidR="0037495B" w:rsidRPr="00157BAA" w:rsidTr="0037495B">
        <w:tc>
          <w:tcPr>
            <w:tcW w:w="33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Дератизация и дезинсекция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Договоры на дератизацию и дезинсекцию, акты выполненных работ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anchor="/document/99/566085656/XA00M882N4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2.9.5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поручить специализированной организации работы</w:t>
            </w:r>
          </w:p>
        </w:tc>
      </w:tr>
      <w:tr w:rsidR="0037495B" w:rsidRPr="00157BAA" w:rsidTr="0037495B">
        <w:tc>
          <w:tcPr>
            <w:tcW w:w="33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Уборка территории и помещений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Договоры на уборку территории и помещений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anchor="/document/99/566085656/XA00M8O2N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2.11.1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поручить уборку </w:t>
            </w: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клининговой</w:t>
            </w:r>
            <w:proofErr w:type="spell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компании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anchor="/document/16/8919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Регламент работ по уборке территории образовательной организации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anchor="/document/99/566085656/XA00M8O2N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2.11.1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организовать работы по уборке территории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anchor="/document/118/29833/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учета поступления и расходования дезинфицирующих средств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anchor="/document/99/56608565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2.4.3648-20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вести учет расходования </w:t>
            </w: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дезсредств</w:t>
            </w:r>
            <w:proofErr w:type="spell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контролировать концентрацию </w:t>
            </w: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дезсредств</w:t>
            </w:r>
            <w:proofErr w:type="spell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в рабочих растворах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anchor="/document/118/29834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учета проведения генеральной уборки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anchor="/document/99/56608565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2.4.3648-20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вести учет проведения генеральной уборки</w:t>
            </w:r>
          </w:p>
        </w:tc>
      </w:tr>
      <w:tr w:rsidR="0037495B" w:rsidRPr="00157BAA" w:rsidTr="0037495B">
        <w:tc>
          <w:tcPr>
            <w:tcW w:w="33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Обращение с отходами и их вывоз 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Договоры на вывоз отходов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anchor="/document/99/57353617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2.1.3684-21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поручить региональному оператору и специализированным организациям вывозить с территории школы и детского сада: отходы: ТКО, пищевые, медицинские,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ртутьсодержащие отходы, например, люминесцентные лампы</w:t>
            </w:r>
          </w:p>
        </w:tc>
      </w:tr>
      <w:tr w:rsidR="0037495B" w:rsidRPr="00157BAA" w:rsidTr="0037495B">
        <w:tc>
          <w:tcPr>
            <w:tcW w:w="33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Обследование и техническое состояние систем, оборудования, ЭСО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Договор на обследование технического состояния системы отопления и вентиляции, акты выполненных работ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anchor="/document/99/566085656/XA00M3Q2MG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2.7.1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обеспечить исправность систем отопления и вентиляции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об оценке (подтверждении) </w:t>
            </w:r>
            <w:r w:rsidRPr="00157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 строительных и отделочных материалов, мебели, игр, игрушек, оборудования, посуды, электронных средств обучения и т.д., например, декларации и сертификаты</w:t>
            </w:r>
            <w:proofErr w:type="gramEnd"/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/document/99/566085656/XA00M7S2MM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2.4.5 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</w:p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anchor="/document/99/566085656/XA00MF82O2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3.3.2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не допустить использование опасной для детей продукции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на техническое обслуживание и ремонт технологического и холодильного оборудования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anchor="/document/99/566085656/ZAP265O3D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2.4.6.2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обеспечить исправность оборудования на пищеблоке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Договор на техническое обслуживание и ремонт санитарно-технического оборудования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anchor="/document/99/566085656/ZAP2I6S3HF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2.4.11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обеспечить исправность санитарно-технического оборудования</w:t>
            </w:r>
          </w:p>
        </w:tc>
      </w:tr>
      <w:tr w:rsidR="0037495B" w:rsidRPr="00157BAA" w:rsidTr="0037495B">
        <w:tc>
          <w:tcPr>
            <w:tcW w:w="97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ПИТАНИЕ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Договоры на поставку пищевой продукции, в </w:t>
            </w: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. питьевую воду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поручить комбинату питания поставлять еду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anchor="/document/118/5793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Положение об организации питания школьников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организовать, проконтролировать и повысить качество питания детей в школе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anchor="/document/118/57933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об утверждении положения об организации питания детей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утвердить локальные акты о питании детей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Инструкция по мытью кухонной посуды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anchor="/document/99/566276706/ZAP2K6U3KO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Подп. 8.4.5. пункта 8.4 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СанПиН 2.3/2.4.3590-20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установить требования к обработке кухонной посуды, концентрации и нормам расхода 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моющих и дезинфицирующих средств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anchor="/document/118/6996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о назначении ответственного за организацию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Пункты </w:t>
            </w:r>
            <w:hyperlink r:id="rId67" w:anchor="/document/99/566276706/XA00M7C2MK/" w:tgtFrame="_self" w:history="1">
              <w:r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2.22</w:t>
              </w:r>
            </w:hyperlink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68" w:anchor="/document/99/566276706/XA00MBO2NG/" w:tgtFrame="_self" w:history="1">
              <w:r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3.4</w:t>
              </w:r>
            </w:hyperlink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69" w:anchor="/document/99/566276706/XA00M962NE/" w:tgtFrame="_self" w:history="1">
              <w:r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подп. 8.2.2 пункта 8.2</w:t>
              </w:r>
            </w:hyperlink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70" w:anchor="/document/99/566276706/ZAP255E3DS/" w:tgtFrame="_self" w:history="1">
              <w:r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приложение 13</w:t>
              </w:r>
            </w:hyperlink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 к СанПиН 2.3/2.4.3590-20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назначить ответственного работника за организацию питания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anchor="/document/118/6139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о назначении ответственных за работу с ФГИС «Меркурий»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anchor="/document/99/420388048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 Минсельхоза от 27.12.2016 № 589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назначить </w:t>
            </w:r>
            <w:proofErr w:type="gram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с электронными ветеринарными документами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anchor="/document/118/29749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об организации питания учащихся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утвердить режим питания, меню, распределить обязанности между работниками, закрепить стоимость дня питания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anchor="/document/118/29753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о предоставлении ученикам льготного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организовать предоставление учащимся льготного и бесплатного питания.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anchor="/document/118/8868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о платном питании учеников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предоставить ученикам платное горячее питание.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anchor="/document/118/60892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об организации питьевого режима в школе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обеспечить учеников питьевой водой в течение всего времени пребывания в школе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Технологические документы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прописать требования к приготовлению кулинарных блюд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anchor="/document/118/8856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Основное меню для школьников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Включает перечень блюд для каждой возрастной группы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anchor="/document/118/81022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Ежедневное меню основного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Включает меню на сутки для всех возрастных групп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anchor="/document/118/81023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Меню дополнительного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утвердить дополнительное меню в школе. Питание предоставляйте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через буфет школы или автоматические аппараты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anchor="/document/118/81025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Индивидуальное меню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обеспечить питанием ребенка, который нуждается в лечебном и диетическом питании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anchor="/document/118/29775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Ведомость </w:t>
              </w:r>
              <w:proofErr w:type="gramStart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контроля за</w:t>
              </w:r>
              <w:proofErr w:type="gramEnd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рационом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anchor="/document/99/566276706/XA00M7K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Подп. 8.1.2 пункта 8.1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СанПиН 2.3/2.4.3590-20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медработник контролировал рацион питания детей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anchor="/document/118/67688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Заявления о предоставлении платного горячего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обеспечить школьников горячим питанием.</w:t>
            </w:r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Запрашивайте заявления ежегодно в начале учебного года и при зачислении новых учеников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anchor="/document/118/30683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Заявления о предоставлении бесплатного горячего питания или частичной компенсации его стоимости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предоставлять </w:t>
            </w:r>
            <w:proofErr w:type="gram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питание на льготных условиях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anchor="/document/118/70668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Заявление об отказе от предоставления ребенку льготного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предоставить родителям возможность отказаться от льготного питания в школе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anchor="/document/118/7066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Заявление об отказе от предоставления школьнику платного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предоставить родителям возможность отказаться от платного питания школьника полностью или частично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Документы о льготах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Перечень документов устанавливает регион или муниципалитет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Подтверждают право ребенка на льготное питание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Договор с родителями о предоставлении платного питания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Заключает школа с родителями, которые подали заявления о предоставлении ребенку платного питания. Составьте договор самостоятельно или используйте форму, которую рекомендовал местный орган власти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anchor="/document/118/69828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Табель учета получения питания детьми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Оформляют для ежедневного учета приемов пищи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anchor="/document/118/2976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Акт о распределении невостребованных порций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Требований к наличию документа нет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Позволяет вести учет невостребованных порций питания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anchor="/document/118/29762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регистрации актов по невостребованным рационам питания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Требований к наличию документа нет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Позволяет вести учет невостребованных порций питания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Декларации, свидетельства о государственной регистрации и ветеринарные сертификаты на все пищевые продукты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anchor="/document/99/90232028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Решение Комиссии Таможенного союза от 09.12.2011 № 880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Подтверждают качество и безопасность продуктов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Маркированные ярлычки на всех продуктах, поступающих в пищеблок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anchor="/document/99/566276706/XA00MDG2O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1 перечня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из приложения 6 к СанПиН 2.3/2.4.3590-20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Содержат название продукта, его состав, количество, дату изготовления, срок годности, условия хранения, наименование изготовителя и показатели пищевой ценности.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anchor="/document/118/81021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График смены кипяченой воды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anchor="/document/99/566276706/XA00MDG2N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2.3/2.4.3590-20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зафиксировать организацию питьевого режима с помощью кипяченой воды</w:t>
            </w:r>
          </w:p>
        </w:tc>
      </w:tr>
      <w:tr w:rsidR="0037495B" w:rsidRPr="00157BAA" w:rsidTr="0037495B">
        <w:tc>
          <w:tcPr>
            <w:tcW w:w="97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anchor="/document/118/50867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Режим занятий в школе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5B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anchor="/document/99/56608565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2.4.3648-20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2" w:anchor="/document/99/573500115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1.2.3685-21</w:t>
              </w:r>
            </w:hyperlink>
          </w:p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установить учебные периоды, продолжительность занятий, расписание звонков, особенности электронного и дистанционного </w:t>
            </w:r>
            <w:r w:rsidRPr="00157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журналы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anchor="/document/99/566085656/XA00M922NC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3.4.19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Заполняйте в классном журнале лист здоровья. В листе здоровья вносите информацию об антропометрических данных, группе здоровья, группе занятий физкультурой, состоянии здоровья, рекомендуемом размере учебной мебели</w:t>
            </w:r>
          </w:p>
        </w:tc>
      </w:tr>
      <w:tr w:rsidR="0037495B" w:rsidRPr="00157BAA" w:rsidTr="0037495B">
        <w:tc>
          <w:tcPr>
            <w:tcW w:w="97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ПРОТИВОЭДИМИЧЕСКИЕ МЕРОПРИЯТИЯ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anchor="/document/16/101454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Комплект документов для работы школы в период </w:t>
              </w:r>
              <w:proofErr w:type="spellStart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коронавируса</w:t>
              </w:r>
              <w:proofErr w:type="spellEnd"/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(COVID-19)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anchor="/document/99/56523180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СП 3.1/2.4.3598-20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организовать работу образовательной организации в период </w:t>
            </w: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anchor="/document/118/66949/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осмотра учеников на педикулез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anchor="/document/99/57366014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3.3686-21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фиксировать результаты осмотров учеников на </w:t>
            </w: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педикулез</w:t>
            </w:r>
            <w:proofErr w:type="gram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аполянйте</w:t>
            </w:r>
            <w:proofErr w:type="spell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журнал ежемесячно и после каникул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anchor="/document/118/29791/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 учета инфекционных заболеваний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anchor="/document/99/573660140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СанПиН 3.3686-21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фиксировать случаи заболевания детей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anchor="/document/118/29794/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Журнал учета профилактических прививок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Требований о наличии документа нет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фиксировать проведенные профилактические прививки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anchor="/document/140/35716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Медицинские карты детей</w:t>
              </w:r>
            </w:hyperlink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anchor="/document/99/901766222/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 Минздрава от 03.07.2000 № 241</w:t>
              </w:r>
            </w:hyperlink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Содержат сведения о перенесенных заболеваниях, госпитализации, пропуске занятий по болезни и т.д.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Медсправки</w:t>
            </w:r>
            <w:proofErr w:type="spell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детей, например, об отсутствии педикулеза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anchor="/document/99/566085656/XA00M7M2N1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2.9.4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Чтобы допустить </w:t>
            </w:r>
            <w:proofErr w:type="gramStart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57BAA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организацию</w:t>
            </w:r>
          </w:p>
        </w:tc>
      </w:tr>
      <w:tr w:rsidR="0037495B" w:rsidRPr="00157BAA" w:rsidTr="0037495B">
        <w:trPr>
          <w:trHeight w:val="2"/>
        </w:trPr>
        <w:tc>
          <w:tcPr>
            <w:tcW w:w="97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РАБОТНИКАМ</w:t>
            </w:r>
          </w:p>
        </w:tc>
      </w:tr>
      <w:tr w:rsidR="0037495B" w:rsidRPr="00157BAA" w:rsidTr="0037495B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Личные медицинские книжки работников с отметками о результатах медосмотров, лабораторных обследованиях, прививках, заболеваниях, допуске к работе, гигиенической подготовке</w:t>
            </w:r>
          </w:p>
        </w:tc>
        <w:tc>
          <w:tcPr>
            <w:tcW w:w="5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157BAA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anchor="/document/99/566085656/XA00M5Q2MD/" w:tgtFrame="_self" w:history="1">
              <w:r w:rsidR="0037495B" w:rsidRPr="00157B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Пункт 1.5</w:t>
              </w:r>
            </w:hyperlink>
            <w:r w:rsidR="0037495B" w:rsidRPr="00157BAA">
              <w:rPr>
                <w:rFonts w:ascii="Times New Roman" w:hAnsi="Times New Roman" w:cs="Times New Roman"/>
                <w:sz w:val="20"/>
                <w:szCs w:val="20"/>
              </w:rPr>
              <w:t> СП 2.4.3648-20</w:t>
            </w:r>
          </w:p>
        </w:tc>
        <w:tc>
          <w:tcPr>
            <w:tcW w:w="9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501" w:rsidRPr="00157BAA" w:rsidRDefault="0037495B" w:rsidP="00157B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BAA">
              <w:rPr>
                <w:rFonts w:ascii="Times New Roman" w:hAnsi="Times New Roman" w:cs="Times New Roman"/>
                <w:sz w:val="20"/>
                <w:szCs w:val="20"/>
              </w:rPr>
              <w:t>Чтобы допустить к работе в организации</w:t>
            </w:r>
          </w:p>
        </w:tc>
      </w:tr>
    </w:tbl>
    <w:p w:rsidR="0037495B" w:rsidRPr="00157BAA" w:rsidRDefault="0037495B" w:rsidP="00157B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BAA">
        <w:rPr>
          <w:rFonts w:ascii="Times New Roman" w:hAnsi="Times New Roman" w:cs="Times New Roman"/>
          <w:sz w:val="20"/>
          <w:szCs w:val="20"/>
        </w:rPr>
        <w:br/>
      </w:r>
    </w:p>
    <w:p w:rsidR="0037495B" w:rsidRPr="00157BAA" w:rsidRDefault="0037495B" w:rsidP="00157B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BAA">
        <w:rPr>
          <w:rFonts w:ascii="Times New Roman" w:hAnsi="Times New Roman" w:cs="Times New Roman"/>
          <w:sz w:val="20"/>
          <w:szCs w:val="20"/>
        </w:rPr>
        <w:br/>
      </w:r>
    </w:p>
    <w:p w:rsidR="00B02C16" w:rsidRPr="00157BAA" w:rsidRDefault="00B02C16" w:rsidP="00157BA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02C16" w:rsidRPr="00157BAA" w:rsidSect="00157BAA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B0"/>
    <w:rsid w:val="00157BAA"/>
    <w:rsid w:val="002C05B0"/>
    <w:rsid w:val="0037495B"/>
    <w:rsid w:val="00425501"/>
    <w:rsid w:val="00B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409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117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112" Type="http://schemas.openxmlformats.org/officeDocument/2006/relationships/hyperlink" Target="https://vip.1obraz.ru/" TargetMode="External"/><Relationship Id="rId16" Type="http://schemas.openxmlformats.org/officeDocument/2006/relationships/hyperlink" Target="https://vip.1obraz.ru/" TargetMode="External"/><Relationship Id="rId107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102" Type="http://schemas.openxmlformats.org/officeDocument/2006/relationships/hyperlink" Target="https://vip.1obraz.ru/" TargetMode="External"/><Relationship Id="rId123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90" Type="http://schemas.openxmlformats.org/officeDocument/2006/relationships/hyperlink" Target="https://vip.1obraz.ru/" TargetMode="External"/><Relationship Id="rId95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100" Type="http://schemas.openxmlformats.org/officeDocument/2006/relationships/hyperlink" Target="https://vip.1obraz.ru/" TargetMode="External"/><Relationship Id="rId105" Type="http://schemas.openxmlformats.org/officeDocument/2006/relationships/hyperlink" Target="https://vip.1obraz.ru/" TargetMode="External"/><Relationship Id="rId113" Type="http://schemas.openxmlformats.org/officeDocument/2006/relationships/hyperlink" Target="https://vip.1obraz.ru/" TargetMode="External"/><Relationship Id="rId118" Type="http://schemas.openxmlformats.org/officeDocument/2006/relationships/hyperlink" Target="https://vip.1obraz.ru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93" Type="http://schemas.openxmlformats.org/officeDocument/2006/relationships/hyperlink" Target="https://vip.1obraz.ru/" TargetMode="External"/><Relationship Id="rId98" Type="http://schemas.openxmlformats.org/officeDocument/2006/relationships/hyperlink" Target="https://vip.1obraz.ru/" TargetMode="External"/><Relationship Id="rId121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103" Type="http://schemas.openxmlformats.org/officeDocument/2006/relationships/hyperlink" Target="https://vip.1obraz.ru/" TargetMode="External"/><Relationship Id="rId108" Type="http://schemas.openxmlformats.org/officeDocument/2006/relationships/hyperlink" Target="https://vip.1obraz.ru/" TargetMode="External"/><Relationship Id="rId116" Type="http://schemas.openxmlformats.org/officeDocument/2006/relationships/hyperlink" Target="https://vip.1obraz.ru/" TargetMode="External"/><Relationship Id="rId124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hyperlink" Target="https://vip.1obraz.ru/" TargetMode="External"/><Relationship Id="rId96" Type="http://schemas.openxmlformats.org/officeDocument/2006/relationships/hyperlink" Target="https://vip.1obraz.ru/" TargetMode="External"/><Relationship Id="rId111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6" Type="http://schemas.openxmlformats.org/officeDocument/2006/relationships/hyperlink" Target="https://vip.1obraz.ru/" TargetMode="External"/><Relationship Id="rId114" Type="http://schemas.openxmlformats.org/officeDocument/2006/relationships/hyperlink" Target="https://vip.1obraz.ru/" TargetMode="External"/><Relationship Id="rId119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Relationship Id="rId94" Type="http://schemas.openxmlformats.org/officeDocument/2006/relationships/hyperlink" Target="https://vip.1obraz.ru/" TargetMode="External"/><Relationship Id="rId99" Type="http://schemas.openxmlformats.org/officeDocument/2006/relationships/hyperlink" Target="https://vip.1obraz.ru/" TargetMode="External"/><Relationship Id="rId101" Type="http://schemas.openxmlformats.org/officeDocument/2006/relationships/hyperlink" Target="https://vip.1obraz.ru/" TargetMode="External"/><Relationship Id="rId122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10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97" Type="http://schemas.openxmlformats.org/officeDocument/2006/relationships/hyperlink" Target="https://vip.1obraz.ru/" TargetMode="External"/><Relationship Id="rId104" Type="http://schemas.openxmlformats.org/officeDocument/2006/relationships/hyperlink" Target="https://vip.1obraz.ru/" TargetMode="External"/><Relationship Id="rId120" Type="http://schemas.openxmlformats.org/officeDocument/2006/relationships/hyperlink" Target="https://vip.1obraz.ru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110" Type="http://schemas.openxmlformats.org/officeDocument/2006/relationships/hyperlink" Target="https://vip.1obraz.ru/" TargetMode="External"/><Relationship Id="rId115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3183</Words>
  <Characters>18147</Characters>
  <Application>Microsoft Office Word</Application>
  <DocSecurity>0</DocSecurity>
  <Lines>151</Lines>
  <Paragraphs>42</Paragraphs>
  <ScaleCrop>false</ScaleCrop>
  <Company/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2021-11-15T14:26:00Z</dcterms:created>
  <dcterms:modified xsi:type="dcterms:W3CDTF">2021-11-18T19:45:00Z</dcterms:modified>
</cp:coreProperties>
</file>